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ИЗОБРАЗИТЕЛЬНОМУ ИСКУССТВУ</w:t>
      </w: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учебного предмета.</w:t>
      </w:r>
    </w:p>
    <w:p w:rsidR="00985F3E" w:rsidRPr="00DB061A" w:rsidRDefault="00985F3E" w:rsidP="00DB061A">
      <w:pPr>
        <w:pStyle w:val="a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80924" w:rsidRPr="00480924" w:rsidRDefault="00480924" w:rsidP="00DB061A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480924">
        <w:rPr>
          <w:rFonts w:ascii="Times New Roman" w:hAnsi="Times New Roman" w:cs="Times New Roman"/>
          <w:sz w:val="24"/>
          <w:szCs w:val="24"/>
        </w:rPr>
        <w:t>результаты характеризуют опыт четвероклассников в художественно-творческой деятельности, который приобретается и закрепляется в процессе освоения учебного материала: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8092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0924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8092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0924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понимание красоты как ценности, потребности в художественном творчестве и в общении с искусством;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умение обсуждать и анализировать произведения искусства;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усвоение названий ведущих художественных музеев.</w:t>
      </w:r>
    </w:p>
    <w:p w:rsidR="00480924" w:rsidRPr="00480924" w:rsidRDefault="00480924" w:rsidP="00DB061A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0924" w:rsidRPr="00480924" w:rsidRDefault="00480924" w:rsidP="00DB061A">
      <w:pPr>
        <w:spacing w:after="200"/>
        <w:ind w:firstLine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0924">
        <w:rPr>
          <w:rFonts w:ascii="Times New Roman" w:hAnsi="Times New Roman" w:cs="Times New Roman"/>
          <w:i/>
          <w:sz w:val="24"/>
          <w:szCs w:val="24"/>
        </w:rPr>
        <w:t>В результате изучения изобразительного искусства четвероклассник научится: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понимать, что приобщение к миру искусства происходит через познание художественного смысла окружающего предметного мира;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понимать, что предметы имеют не только утилитарное значение, но и являются носителями духовной культуры;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понимать, что окружающие предметы, созданные людьми, образуют среду нашей жизни  нашего общества;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работать с пластилином, бумагой, конструировать из бумаги макеты;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понимать, что форма вещей не случайна, в ней</w:t>
      </w:r>
      <w:r w:rsidRPr="00480924">
        <w:rPr>
          <w:rFonts w:ascii="Times New Roman" w:hAnsi="Times New Roman" w:cs="Times New Roman"/>
          <w:sz w:val="24"/>
          <w:szCs w:val="24"/>
        </w:rPr>
        <w:tab/>
        <w:t>выражено понимание людьми красоты, удобства, в ней выражены чувства людей и отношения между людьми;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воспринимать окружающий мир и произведения искусства;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выявлять с помощью сравнения отдельные признаки, характерные для сопоставляемых художественных произведений;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анализировать результаты сравнения;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создавать творческие работы на основе собственного замысла;</w:t>
      </w:r>
    </w:p>
    <w:p w:rsid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формировать навыки учебного сотрудничества в коллективных художественных работах;</w:t>
      </w:r>
    </w:p>
    <w:p w:rsidR="00DB061A" w:rsidRPr="00480924" w:rsidRDefault="00DB061A" w:rsidP="00DB061A">
      <w:pPr>
        <w:spacing w:after="200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480924" w:rsidRPr="00480924" w:rsidRDefault="00480924" w:rsidP="00DB061A">
      <w:pPr>
        <w:spacing w:after="200"/>
        <w:ind w:firstLine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0924">
        <w:rPr>
          <w:rFonts w:ascii="Times New Roman" w:hAnsi="Times New Roman" w:cs="Times New Roman"/>
          <w:i/>
          <w:sz w:val="24"/>
          <w:szCs w:val="24"/>
        </w:rPr>
        <w:t>Четвероклассник получит возможность научиться: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воспринимать произведения изобразительного искусства разных жанров;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коллективном творчестве;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анализировать произведения искусства;</w:t>
      </w:r>
    </w:p>
    <w:p w:rsidR="00480924" w:rsidRPr="00480924" w:rsidRDefault="00480924" w:rsidP="00DB061A">
      <w:pPr>
        <w:numPr>
          <w:ilvl w:val="0"/>
          <w:numId w:val="6"/>
        </w:numPr>
        <w:spacing w:after="20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80924">
        <w:rPr>
          <w:rFonts w:ascii="Times New Roman" w:hAnsi="Times New Roman" w:cs="Times New Roman"/>
          <w:sz w:val="24"/>
          <w:szCs w:val="24"/>
        </w:rPr>
        <w:t>осваивать основы первичных представлений о трёх видах художественной деятельности: изображение на плоскости и в объёме, постройка или художественное конструирование на плоскости, в объёме и пространстве, украшение или декоративная художественная деятельность с использованием различных художественных материалов.</w:t>
      </w: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85F3E" w:rsidRPr="00DB061A" w:rsidRDefault="00985F3E" w:rsidP="00DB061A">
      <w:pPr>
        <w:pStyle w:val="a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B061A" w:rsidRPr="00DB061A" w:rsidRDefault="00EA4772" w:rsidP="00DB061A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 – 33</w:t>
      </w:r>
      <w:bookmarkStart w:id="0" w:name="_GoBack"/>
      <w:bookmarkEnd w:id="0"/>
      <w:r w:rsidR="00DB061A" w:rsidRPr="00DB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</w:p>
    <w:p w:rsidR="00DB061A" w:rsidRPr="00DB061A" w:rsidRDefault="00DB061A" w:rsidP="00DB061A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061A" w:rsidRPr="00DB061A" w:rsidRDefault="00DB061A" w:rsidP="00DB061A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Истоки родного искусства (8 часов)</w:t>
      </w:r>
    </w:p>
    <w:p w:rsidR="00DB061A" w:rsidRPr="00DB061A" w:rsidRDefault="00DB061A" w:rsidP="00DB061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6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постройках, предметах быта, в том, как одеваются люди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DB061A" w:rsidRPr="00DB061A" w:rsidRDefault="00DB061A" w:rsidP="00DB061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61A" w:rsidRPr="00DB061A" w:rsidRDefault="00DB061A" w:rsidP="00DB061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Древние города нашей земли (8 часов)</w:t>
      </w:r>
    </w:p>
    <w:p w:rsidR="00DB061A" w:rsidRPr="00DB061A" w:rsidRDefault="00DB061A" w:rsidP="00DB061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Красота и неповторимость архитектурных ансамблей Древней Руси. Конструктивные особенности русского города-крепости. Конструкция и художественный образ, символика архитектуры православного храма. Общий характер и архитектурное  своеобразие древних русских городов. Особенности архитектуры храма и городской усадьбы. Соответствие одежды человека и окружающей его предметной среды.</w:t>
      </w:r>
    </w:p>
    <w:p w:rsidR="00DB061A" w:rsidRPr="00DB061A" w:rsidRDefault="00DB061A" w:rsidP="00DB061A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народ - художник (10 ч)</w:t>
      </w:r>
    </w:p>
    <w:p w:rsidR="00DB061A" w:rsidRPr="00DB061A" w:rsidRDefault="00DB061A" w:rsidP="00DB061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особенной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</w:t>
      </w:r>
    </w:p>
    <w:p w:rsidR="00DB061A" w:rsidRPr="00DB061A" w:rsidRDefault="00DB061A" w:rsidP="00DB061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Искусство объединяет народы  (8 ч)</w:t>
      </w:r>
    </w:p>
    <w:p w:rsidR="00DB061A" w:rsidRPr="00DB061A" w:rsidRDefault="00DB061A" w:rsidP="00DB061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B061A">
        <w:rPr>
          <w:rFonts w:ascii="Times New Roman" w:hAnsi="Times New Roman" w:cs="Times New Roman"/>
          <w:sz w:val="24"/>
          <w:szCs w:val="24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Восприятие произведений искусства – творчество зрителя, влияющего на его внутренний мир и представления о жизни.</w:t>
      </w:r>
    </w:p>
    <w:p w:rsidR="00DB061A" w:rsidRPr="00DB061A" w:rsidRDefault="00DB061A" w:rsidP="00DB061A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80924" w:rsidRPr="00DB061A" w:rsidRDefault="00480924" w:rsidP="00DB061A">
      <w:pPr>
        <w:pStyle w:val="c14"/>
        <w:shd w:val="clear" w:color="auto" w:fill="FFFFFF"/>
        <w:spacing w:before="0" w:beforeAutospacing="0" w:after="0" w:afterAutospacing="0"/>
        <w:ind w:firstLine="284"/>
        <w:jc w:val="both"/>
      </w:pPr>
    </w:p>
    <w:p w:rsidR="00985F3E" w:rsidRPr="00DB061A" w:rsidRDefault="00985F3E" w:rsidP="00DB06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061A">
        <w:rPr>
          <w:rFonts w:ascii="Times New Roman" w:hAnsi="Times New Roman" w:cs="Times New Roman"/>
          <w:b/>
          <w:bCs/>
          <w:sz w:val="24"/>
          <w:szCs w:val="24"/>
        </w:rPr>
        <w:t>Календарно - тематическое планирование.</w:t>
      </w: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19"/>
        <w:gridCol w:w="910"/>
        <w:gridCol w:w="992"/>
        <w:gridCol w:w="992"/>
      </w:tblGrid>
      <w:tr w:rsidR="00A85C2E" w:rsidRPr="0083399F" w:rsidTr="00A85C2E">
        <w:tc>
          <w:tcPr>
            <w:tcW w:w="534" w:type="dxa"/>
          </w:tcPr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9" w:type="dxa"/>
          </w:tcPr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10" w:type="dxa"/>
          </w:tcPr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2" w:type="dxa"/>
          </w:tcPr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85C2E" w:rsidRPr="0083399F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85C2E" w:rsidRPr="00DB061A" w:rsidTr="00A85C2E">
        <w:tc>
          <w:tcPr>
            <w:tcW w:w="534" w:type="dxa"/>
          </w:tcPr>
          <w:p w:rsidR="00A85C2E" w:rsidRPr="00DB061A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A85C2E" w:rsidRPr="0083399F" w:rsidRDefault="00A85C2E" w:rsidP="00DB06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Истоки родного искусства (8 часов)</w:t>
            </w:r>
          </w:p>
        </w:tc>
        <w:tc>
          <w:tcPr>
            <w:tcW w:w="910" w:type="dxa"/>
          </w:tcPr>
          <w:p w:rsidR="00A85C2E" w:rsidRPr="00DB061A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C2E" w:rsidRPr="00DB061A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C2E" w:rsidRPr="00DB061A" w:rsidRDefault="00A85C2E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rPr>
          <w:trHeight w:val="58"/>
        </w:trPr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465"/>
              </w:tabs>
              <w:ind w:right="10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399F">
              <w:rPr>
                <w:rFonts w:ascii="Times New Roman" w:hAnsi="Times New Roman" w:cs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46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- деревянный мир.</w:t>
            </w:r>
            <w:r w:rsidRPr="0083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46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- деревянный мир. Гармония жилья и природы.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деревянный храм. Объёмная пространственная постройка древнерусского деревянного зодчества.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человека. Образ русской красавицы в  народном праздничном костюме.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человека. Образ русского труженика (сеятеля, пахаря)</w:t>
            </w:r>
            <w:proofErr w:type="gramStart"/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РБ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Воспевание труда в произведениях русских художников. Изображение сцен труда из крестьянской жизни.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tabs>
                <w:tab w:val="left" w:pos="46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праздники. Композиция «Осенняя ярмарка». Обобщение темы.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DB061A" w:rsidRDefault="0083399F" w:rsidP="00DB061A">
            <w:pPr>
              <w:tabs>
                <w:tab w:val="left" w:pos="46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города нашей земли (8 часов)</w:t>
            </w:r>
          </w:p>
        </w:tc>
        <w:tc>
          <w:tcPr>
            <w:tcW w:w="910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русский город – крепость. Образ древнего русского города.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соборы. Моделирование  древнерусского каменного храма.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8339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древний город. Макет старинного города.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Матери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8339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Древнерусские воины-защитники. Изображение княжеской дружины.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Русской земли. Беседа - путешествие. Знакомство с исторической архитектурой Москвы.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Русской земли.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утешествие. Знакомство с исторической архитектурой Владимира и Мурома.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Узорочье теремов. Изображение интерьера теремных палат. Обобщение темы. Новый год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9" w:type="dxa"/>
          </w:tcPr>
          <w:p w:rsidR="0083399F" w:rsidRPr="0083399F" w:rsidRDefault="0083399F" w:rsidP="008339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 народ - художник (10 ч)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восходящего солнца. Образ художественной культуры Японии. Изображение природы через характерные детали.</w:t>
            </w:r>
          </w:p>
        </w:tc>
        <w:tc>
          <w:tcPr>
            <w:tcW w:w="910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DB061A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восходящего солнца. Изображение японок в кимоно. Передача характерных черт лица, прически, фигуры.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восходящего солнца. Создание коллективного панно «Праздник цветения сакуры».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FC00A6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гор и степей. Изображение жизни в горах и красоты степных пространств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Города в пустыне. Создание образа древнего </w:t>
            </w:r>
            <w:proofErr w:type="spellStart"/>
            <w:proofErr w:type="gramStart"/>
            <w:r w:rsidRPr="008339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среднеази-атского</w:t>
            </w:r>
            <w:proofErr w:type="spellEnd"/>
            <w:proofErr w:type="gramEnd"/>
            <w:r w:rsidRPr="008339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города.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Древняя Эллада. Образ художественной культуры 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 Греции. Мифы Древней Эллады. День РА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Древняя Эллада. </w:t>
            </w: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античного храма.</w:t>
            </w: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Женский день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Древняя Эллада. </w:t>
            </w: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панно «Олимпийские игры в Древней Греции».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Европейские города Средневековья. </w:t>
            </w: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средневекового Западного города.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Европейские города Средневековья.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Коллективное панно «Праздник цехов ремесленников на городской площади». Многообразие художественных культур в мире (обобщение темы)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объединяет народы  (8 ч)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народы воспевают материнство. Изображение матери и дитя, их единства</w:t>
            </w:r>
          </w:p>
        </w:tc>
        <w:tc>
          <w:tcPr>
            <w:tcW w:w="910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DB061A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3399F" w:rsidRPr="00DB061A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народы воспевают мудрость старости. Изображение любимого пожилого человека, передача его внутреннего мира.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Сопереживание. Композиция с драматическим сюжетом 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83399F" w:rsidRPr="00543A10" w:rsidRDefault="0083399F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– защитники. Эскиз памятника герою.</w:t>
            </w:r>
          </w:p>
        </w:tc>
        <w:tc>
          <w:tcPr>
            <w:tcW w:w="910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EA4772" w:rsidRDefault="0083399F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A4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399F" w:rsidRPr="00543A10" w:rsidRDefault="00EA4772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3399F" w:rsidRPr="00543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 и надежды. Изображение радости детства, мечты о счастье, подвигах, путешествиях, открытиях.</w:t>
            </w:r>
          </w:p>
        </w:tc>
        <w:tc>
          <w:tcPr>
            <w:tcW w:w="910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99F" w:rsidRPr="00DB061A" w:rsidTr="00A85C2E">
        <w:tc>
          <w:tcPr>
            <w:tcW w:w="534" w:type="dxa"/>
          </w:tcPr>
          <w:p w:rsidR="00EA4772" w:rsidRDefault="00EA4772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</w:p>
          <w:p w:rsidR="0083399F" w:rsidRPr="00543A10" w:rsidRDefault="00EA4772" w:rsidP="00C958D5">
            <w:pPr>
              <w:ind w:right="-5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3399F" w:rsidRPr="00543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народов мира. Организация выставки. </w:t>
            </w:r>
          </w:p>
          <w:p w:rsidR="0083399F" w:rsidRPr="0083399F" w:rsidRDefault="0083399F" w:rsidP="00DB061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(Обобщение темы).</w:t>
            </w:r>
          </w:p>
        </w:tc>
        <w:tc>
          <w:tcPr>
            <w:tcW w:w="910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399F" w:rsidRPr="00543A10" w:rsidRDefault="00EA4772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24, 31</w:t>
            </w:r>
            <w:r w:rsidR="008339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83399F" w:rsidRPr="00543A10" w:rsidRDefault="0083399F" w:rsidP="00DB061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на уроках изобразительного искусства.</w:t>
      </w:r>
    </w:p>
    <w:p w:rsidR="00985F3E" w:rsidRPr="00DB061A" w:rsidRDefault="00985F3E" w:rsidP="00DB061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1.Активность участия.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2.Умение собеседника прочувствовать суть вопроса.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3.Искренность ответов, их развернутость, образность, аргументированность.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4.Самостоятельность.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5.Оригинальность суждений.</w:t>
      </w: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B061A">
        <w:rPr>
          <w:rFonts w:ascii="Times New Roman" w:hAnsi="Times New Roman" w:cs="Times New Roman"/>
          <w:b/>
          <w:sz w:val="24"/>
          <w:szCs w:val="24"/>
        </w:rPr>
        <w:t>Критерии и система оценки творческой работы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2.Владение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3.Общее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>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  <w:r w:rsidRPr="00DB061A">
        <w:rPr>
          <w:rFonts w:ascii="Times New Roman" w:hAnsi="Times New Roman" w:cs="Times New Roman"/>
          <w:sz w:val="24"/>
          <w:szCs w:val="24"/>
        </w:rPr>
        <w:t xml:space="preserve">Из всех этих компонентов складывается общая оценка работы </w:t>
      </w:r>
      <w:proofErr w:type="gramStart"/>
      <w:r w:rsidRPr="00DB061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B061A">
        <w:rPr>
          <w:rFonts w:ascii="Times New Roman" w:hAnsi="Times New Roman" w:cs="Times New Roman"/>
          <w:sz w:val="24"/>
          <w:szCs w:val="24"/>
        </w:rPr>
        <w:t>.</w:t>
      </w: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85F3E" w:rsidRPr="00DB061A" w:rsidRDefault="00985F3E" w:rsidP="00DB061A">
      <w:pPr>
        <w:rPr>
          <w:rFonts w:ascii="Times New Roman" w:hAnsi="Times New Roman" w:cs="Times New Roman"/>
          <w:sz w:val="24"/>
          <w:szCs w:val="24"/>
        </w:rPr>
      </w:pPr>
    </w:p>
    <w:p w:rsidR="00242630" w:rsidRPr="00DB061A" w:rsidRDefault="00242630" w:rsidP="00DB061A">
      <w:pPr>
        <w:rPr>
          <w:rFonts w:ascii="Times New Roman" w:hAnsi="Times New Roman" w:cs="Times New Roman"/>
          <w:sz w:val="24"/>
          <w:szCs w:val="24"/>
        </w:rPr>
      </w:pPr>
    </w:p>
    <w:sectPr w:rsidR="00242630" w:rsidRPr="00DB061A" w:rsidSect="00A8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0C92"/>
    <w:multiLevelType w:val="hybridMultilevel"/>
    <w:tmpl w:val="BC52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3F29"/>
    <w:multiLevelType w:val="hybridMultilevel"/>
    <w:tmpl w:val="BCD85F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537E"/>
    <w:multiLevelType w:val="hybridMultilevel"/>
    <w:tmpl w:val="BC52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36A20"/>
    <w:multiLevelType w:val="hybridMultilevel"/>
    <w:tmpl w:val="4402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153E"/>
    <w:multiLevelType w:val="hybridMultilevel"/>
    <w:tmpl w:val="52667D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204A8B"/>
    <w:multiLevelType w:val="hybridMultilevel"/>
    <w:tmpl w:val="9BDCC0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3E"/>
    <w:rsid w:val="00242630"/>
    <w:rsid w:val="00421B59"/>
    <w:rsid w:val="00480924"/>
    <w:rsid w:val="00543A10"/>
    <w:rsid w:val="0083399F"/>
    <w:rsid w:val="00985F3E"/>
    <w:rsid w:val="00A85C2E"/>
    <w:rsid w:val="00C958D5"/>
    <w:rsid w:val="00CD702C"/>
    <w:rsid w:val="00DB061A"/>
    <w:rsid w:val="00EA4772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3E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3E"/>
    <w:pPr>
      <w:ind w:left="720"/>
      <w:contextualSpacing/>
    </w:pPr>
  </w:style>
  <w:style w:type="paragraph" w:customStyle="1" w:styleId="c14">
    <w:name w:val="c14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F3E"/>
  </w:style>
  <w:style w:type="character" w:customStyle="1" w:styleId="apple-converted-space">
    <w:name w:val="apple-converted-space"/>
    <w:basedOn w:val="a0"/>
    <w:rsid w:val="00985F3E"/>
  </w:style>
  <w:style w:type="character" w:customStyle="1" w:styleId="c25">
    <w:name w:val="c25"/>
    <w:basedOn w:val="a0"/>
    <w:rsid w:val="00985F3E"/>
  </w:style>
  <w:style w:type="character" w:customStyle="1" w:styleId="c111">
    <w:name w:val="c111"/>
    <w:basedOn w:val="a0"/>
    <w:rsid w:val="00985F3E"/>
  </w:style>
  <w:style w:type="character" w:customStyle="1" w:styleId="c28">
    <w:name w:val="c28"/>
    <w:basedOn w:val="a0"/>
    <w:rsid w:val="00985F3E"/>
  </w:style>
  <w:style w:type="character" w:customStyle="1" w:styleId="c39">
    <w:name w:val="c39"/>
    <w:basedOn w:val="a0"/>
    <w:rsid w:val="00985F3E"/>
  </w:style>
  <w:style w:type="character" w:customStyle="1" w:styleId="c40">
    <w:name w:val="c40"/>
    <w:basedOn w:val="a0"/>
    <w:rsid w:val="00985F3E"/>
  </w:style>
  <w:style w:type="character" w:customStyle="1" w:styleId="c64">
    <w:name w:val="c64"/>
    <w:basedOn w:val="a0"/>
    <w:rsid w:val="00985F3E"/>
  </w:style>
  <w:style w:type="table" w:styleId="a4">
    <w:name w:val="Table Grid"/>
    <w:basedOn w:val="a1"/>
    <w:uiPriority w:val="59"/>
    <w:rsid w:val="0054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3E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3E"/>
    <w:pPr>
      <w:ind w:left="720"/>
      <w:contextualSpacing/>
    </w:pPr>
  </w:style>
  <w:style w:type="paragraph" w:customStyle="1" w:styleId="c14">
    <w:name w:val="c14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85F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F3E"/>
  </w:style>
  <w:style w:type="character" w:customStyle="1" w:styleId="apple-converted-space">
    <w:name w:val="apple-converted-space"/>
    <w:basedOn w:val="a0"/>
    <w:rsid w:val="00985F3E"/>
  </w:style>
  <w:style w:type="character" w:customStyle="1" w:styleId="c25">
    <w:name w:val="c25"/>
    <w:basedOn w:val="a0"/>
    <w:rsid w:val="00985F3E"/>
  </w:style>
  <w:style w:type="character" w:customStyle="1" w:styleId="c111">
    <w:name w:val="c111"/>
    <w:basedOn w:val="a0"/>
    <w:rsid w:val="00985F3E"/>
  </w:style>
  <w:style w:type="character" w:customStyle="1" w:styleId="c28">
    <w:name w:val="c28"/>
    <w:basedOn w:val="a0"/>
    <w:rsid w:val="00985F3E"/>
  </w:style>
  <w:style w:type="character" w:customStyle="1" w:styleId="c39">
    <w:name w:val="c39"/>
    <w:basedOn w:val="a0"/>
    <w:rsid w:val="00985F3E"/>
  </w:style>
  <w:style w:type="character" w:customStyle="1" w:styleId="c40">
    <w:name w:val="c40"/>
    <w:basedOn w:val="a0"/>
    <w:rsid w:val="00985F3E"/>
  </w:style>
  <w:style w:type="character" w:customStyle="1" w:styleId="c64">
    <w:name w:val="c64"/>
    <w:basedOn w:val="a0"/>
    <w:rsid w:val="00985F3E"/>
  </w:style>
  <w:style w:type="table" w:styleId="a4">
    <w:name w:val="Table Grid"/>
    <w:basedOn w:val="a1"/>
    <w:uiPriority w:val="59"/>
    <w:rsid w:val="0054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2</cp:revision>
  <dcterms:created xsi:type="dcterms:W3CDTF">2020-09-20T17:08:00Z</dcterms:created>
  <dcterms:modified xsi:type="dcterms:W3CDTF">2020-09-20T17:08:00Z</dcterms:modified>
</cp:coreProperties>
</file>